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Prepare to change fiduciary advisers</w:t>
      </w:r>
    </w:p>
    <w:p>
      <w:r>
        <w:t>An organised inventory makes it easier to hand over your bookkeeping.</w:t>
      </w:r>
    </w:p>
    <w:p>
      <w:r>
        <w:rPr>
          <w:sz w:val="16"/>
        </w:rPr>
        <w:t>Gather only the documents you have that are relevant. This checklist collects information; it does not provide a legal or tax assessment.</w:t>
      </w:r>
    </w:p>
    <w:p>
      <w:pPr>
        <w:pStyle w:val="Heading2"/>
      </w:pPr>
      <w:r>
        <w:t>Scope and responsibilities</w:t>
      </w:r>
    </w:p>
    <w:p>
      <w:pPr>
        <w:keepLines/>
        <w:ind w:left="40"/>
      </w:pPr>
      <w:r>
        <w:t>☐  List of tasks currently handled and the new support you want</w:t>
      </w:r>
    </w:p>
    <w:p>
      <w:pPr>
        <w:keepLines/>
        <w:ind w:left="40"/>
      </w:pPr>
      <w:r>
        <w:t>☐  Contact details of the person previously responsible</w:t>
      </w:r>
    </w:p>
    <w:p>
      <w:pPr>
        <w:keepLines/>
        <w:ind w:left="40"/>
      </w:pPr>
      <w:r>
        <w:t>☐  Existing engagement documents and known outstanding tasks</w:t>
      </w:r>
    </w:p>
    <w:p>
      <w:pPr>
        <w:pStyle w:val="Heading2"/>
      </w:pPr>
      <w:r>
        <w:t>Accounting records</w:t>
      </w:r>
    </w:p>
    <w:p>
      <w:pPr>
        <w:keepLines/>
        <w:ind w:left="40"/>
      </w:pPr>
      <w:r>
        <w:t>☐  Latest annual accounts and current interim balances</w:t>
      </w:r>
    </w:p>
    <w:p>
      <w:pPr>
        <w:keepLines/>
        <w:ind w:left="40"/>
      </w:pPr>
      <w:r>
        <w:t>☐  Accounting data or available exports with chart of accounts</w:t>
      </w:r>
    </w:p>
    <w:p>
      <w:pPr>
        <w:keepLines/>
        <w:ind w:left="40"/>
      </w:pPr>
      <w:r>
        <w:t>☐  Outstanding receivables and payables and bank reconciliations</w:t>
      </w:r>
    </w:p>
    <w:p>
      <w:pPr>
        <w:pStyle w:val="Heading2"/>
      </w:pPr>
      <w:r>
        <w:t>Access and additional information</w:t>
      </w:r>
    </w:p>
    <w:p>
      <w:pPr>
        <w:keepLines/>
        <w:ind w:left="40"/>
      </w:pPr>
      <w:r>
        <w:t>☐  List of systems used and the people responsible</w:t>
      </w:r>
    </w:p>
    <w:p>
      <w:pPr>
        <w:keepLines/>
        <w:ind w:left="40"/>
      </w:pPr>
      <w:r>
        <w:t>☐  Overview of document archives and where they are kept</w:t>
      </w:r>
    </w:p>
    <w:p>
      <w:pPr>
        <w:keepLines/>
        <w:ind w:left="40"/>
      </w:pPr>
      <w:r>
        <w:t>☐  Available VAT, payroll and tax records within the engagement scope</w:t>
      </w:r>
    </w:p>
    <w:p>
      <w:pPr>
        <w:keepLines/>
        <w:ind w:left="40"/>
      </w:pPr>
      <w:r>
        <w:t>☐  List of questions to resolve; do not write passwords on this checklist</w:t>
      </w:r>
    </w:p>
    <w:p>
      <w:pPr>
        <w:pStyle w:val="Heading2"/>
      </w:pPr>
      <w:r>
        <w:t>Next steps</w:t>
      </w:r>
    </w:p>
    <w:p>
      <w:r>
        <w:t>Tick the documents available. Note your questions and arrange a meeting with Verumo. We can identify missing documents together.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As at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to change fiduciary advisers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